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kern w:val="0"/>
          <w:lang w:val="ru-RU" w:eastAsia="ru-RU" w:bidi="ar-SA"/>
        </w:rPr>
        <w:drawing>
          <wp:inline distT="0" distB="0" distL="114300" distR="114300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8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>
      <w:pPr>
        <w:pStyle w:val="8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>
      <w:pPr>
        <w:pStyle w:val="8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8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>Проект</w:t>
      </w:r>
    </w:p>
    <w:p>
      <w:pPr>
        <w:pStyle w:val="8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>
      <w:pPr>
        <w:pStyle w:val="8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8"/>
        <w:widowControl/>
        <w:suppressAutoHyphens w:val="0"/>
        <w:spacing w:line="240" w:lineRule="auto"/>
        <w:textAlignment w:val="auto"/>
        <w:rPr>
          <w:rFonts w:cs="Times New Roman"/>
          <w:b/>
          <w:kern w:val="0"/>
          <w:lang w:val="ru-RU" w:eastAsia="ar-SA" w:bidi="ar-SA"/>
        </w:rPr>
      </w:pPr>
    </w:p>
    <w:p>
      <w:pPr>
        <w:pStyle w:val="8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sz w:val="28"/>
          <w:szCs w:val="28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>
      <w:pPr>
        <w:pStyle w:val="8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p>
      <w:pPr>
        <w:pStyle w:val="8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Style w:val="3"/>
        <w:tblW w:w="10773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0"/>
        <w:gridCol w:w="59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0" w:type="dxa"/>
          </w:tcPr>
          <w:p>
            <w:pPr>
              <w:pStyle w:val="8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2024 года</w:t>
            </w:r>
          </w:p>
        </w:tc>
        <w:tc>
          <w:tcPr>
            <w:tcW w:w="5953" w:type="dxa"/>
          </w:tcPr>
          <w:p>
            <w:pPr>
              <w:pStyle w:val="8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>
            <w:pPr>
              <w:pStyle w:val="8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>
      <w:pPr>
        <w:pStyle w:val="8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>
      <w:pPr>
        <w:pStyle w:val="9"/>
        <w:jc w:val="center"/>
      </w:pPr>
      <w:r>
        <w:t>О внесении изменений в приложение к решению Думы Белоярского района от                 4 октября 2021 года № 50</w:t>
      </w:r>
    </w:p>
    <w:p>
      <w:pPr>
        <w:pStyle w:val="10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pStyle w:val="10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8"/>
        <w:jc w:val="both"/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пунктом 19 части 1 статьи 14 Федерального закона от                                          6 октября 2003 года № 131-ФЗ «Об общих принципах организации местного самоуправления в Российской Федерации», Федеральным законом от 31 июля 2020 года                № 248-ФЗ «О государственном контроле (надзоре) и муниципальном контроле в Российской Федерации», на основании соглашения о передаче администрацией городского поселения Белоярский осуществления части полномочий по решению вопросов местного значения администрации Белоярского района от 7 ноября 2022 года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Дума Белоярского района </w:t>
      </w: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</w:rPr>
        <w:t>р е ш и л а: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240" w:lineRule="auto"/>
        <w:ind w:firstLine="709"/>
        <w:jc w:val="both"/>
        <w:textAlignment w:val="auto"/>
        <w:rPr>
          <w:rFonts w:hint="default" w:ascii="Times New Roman" w:hAnsi="Times New Roman" w:cs="Times New Roman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1. Внести в приложение «Положение о муниципальном контроле в сфере благоустройства на территории городского поселения Белоярский» к решению Думы Белоярского района от 4 октября 2021 года № 50 «Об утверждении Положения о муниципальном контроле в сфере благоустройства на территории городского поселения Белоярский»</w:t>
      </w:r>
      <w:r>
        <w:rPr>
          <w:rFonts w:hint="default" w:cs="Times New Roman"/>
          <w:sz w:val="24"/>
          <w:szCs w:val="24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изменени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е</w:t>
      </w:r>
      <w:r>
        <w:rPr>
          <w:rFonts w:hint="default" w:cs="Times New Roman"/>
          <w:sz w:val="24"/>
          <w:szCs w:val="24"/>
          <w:highlight w:val="none"/>
          <w:lang w:val="ru-RU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изложи</w:t>
      </w:r>
      <w:r>
        <w:rPr>
          <w:rFonts w:hint="default" w:cs="Times New Roman"/>
          <w:sz w:val="24"/>
          <w:szCs w:val="24"/>
          <w:highlight w:val="none"/>
          <w:lang w:val="ru-RU"/>
        </w:rPr>
        <w:t>в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пункт 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45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 xml:space="preserve"> в следующей редакции: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Lines="0" w:after="0" w:line="240" w:lineRule="auto"/>
        <w:ind w:firstLine="720" w:firstLineChars="300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sz w:val="24"/>
          <w:szCs w:val="24"/>
          <w:highlight w:val="none"/>
        </w:rPr>
        <w:t>«</w:t>
      </w:r>
      <w:r>
        <w:rPr>
          <w:rFonts w:hint="default" w:ascii="Times New Roman" w:hAnsi="Times New Roman" w:cs="Times New Roman"/>
          <w:sz w:val="24"/>
          <w:szCs w:val="24"/>
          <w:highlight w:val="none"/>
          <w:lang w:val="ru-RU"/>
        </w:rPr>
        <w:t>45</w:t>
      </w:r>
      <w:r>
        <w:rPr>
          <w:rFonts w:hint="default" w:ascii="Times New Roman" w:hAnsi="Times New Roman" w:cs="Times New Roman"/>
          <w:sz w:val="24"/>
          <w:szCs w:val="24"/>
          <w:highlight w:val="none"/>
        </w:rPr>
        <w:t>. В случае выявления при проведении контрольного мероприятия (за исключением выездного обследования) нарушений обязательных требований контролируемым лицом контрольный орган (должностное лицо, уполномоченное осуществлять контроль) в пределах полномочий, предусмотренных законодательством Российской Федерации, обязан п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ринять меры, предусмотренные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instrText xml:space="preserve">HYPERLINK https://login.consultant.ru/link/?req=doc&amp;base=LAW&amp;n=480240&amp;dst=100998 </w:instrTex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частью 2 статьи 90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Федерального закона </w:t>
      </w:r>
      <w:bookmarkStart w:id="0" w:name="_GoBack"/>
      <w:bookmarkEnd w:id="0"/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№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248-ФЗ.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Lines="0" w:after="0" w:line="240" w:lineRule="auto"/>
        <w:ind w:firstLine="825" w:firstLineChars="344"/>
        <w:jc w:val="both"/>
        <w:textAlignment w:val="auto"/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По результатам проведения выездного обследования не мо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жет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быть принят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решени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е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, предусмотренн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е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пунктом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fldChar w:fldCharType="begin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instrText xml:space="preserve">HYPERLINK https://login.consultant.ru/link/?req=doc&amp;base=LAW&amp;n=480240&amp;dst=101000 </w:instrTex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fldChar w:fldCharType="separate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>2 части 2 статьи 90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fldChar w:fldCharType="end"/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Федерального закона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№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248-ФЗ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ru-RU"/>
        </w:rPr>
        <w:t>.».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Lines="0" w:after="0" w:line="240" w:lineRule="auto"/>
        <w:ind w:firstLine="840" w:firstLineChars="350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 Опубликовать настоящее решение в газете «Белоярские вести. Официальный выпуск».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after="0" w:line="240" w:lineRule="auto"/>
        <w:ind w:firstLine="828" w:firstLineChars="34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color w:val="000000"/>
          <w:sz w:val="24"/>
          <w:szCs w:val="24"/>
        </w:rPr>
        <w:t>Настоящее решение вступает в силу после его официального опубликования.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Думы Белоярского района                                                              А.Г.Берестов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С.П.Маненков</w:t>
      </w:r>
    </w:p>
    <w:sectPr>
      <w:pgSz w:w="11906" w:h="16838"/>
      <w:pgMar w:top="851" w:right="851" w:bottom="1134" w:left="1701" w:header="454" w:footer="45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1414D0"/>
    <w:multiLevelType w:val="multilevel"/>
    <w:tmpl w:val="381414D0"/>
    <w:lvl w:ilvl="0" w:tentative="0">
      <w:start w:val="1"/>
      <w:numFmt w:val="decimal"/>
      <w:pStyle w:val="15"/>
      <w:lvlText w:val="%1."/>
      <w:lvlJc w:val="left"/>
      <w:pPr>
        <w:ind w:left="360" w:hanging="360"/>
      </w:pPr>
    </w:lvl>
    <w:lvl w:ilvl="1" w:tentative="0">
      <w:start w:val="1"/>
      <w:numFmt w:val="decimal"/>
      <w:lvlText w:val="%1.%2."/>
      <w:lvlJc w:val="left"/>
      <w:pPr>
        <w:ind w:left="792" w:hanging="432"/>
      </w:pPr>
    </w:lvl>
    <w:lvl w:ilvl="2" w:tentative="0">
      <w:start w:val="1"/>
      <w:numFmt w:val="decimal"/>
      <w:lvlText w:val="%1.%2.%3."/>
      <w:lvlJc w:val="left"/>
      <w:pPr>
        <w:ind w:left="1224" w:hanging="504"/>
      </w:pPr>
    </w:lvl>
    <w:lvl w:ilvl="3" w:tentative="0">
      <w:start w:val="1"/>
      <w:numFmt w:val="decimal"/>
      <w:lvlText w:val="%1.%2.%3.%4."/>
      <w:lvlJc w:val="left"/>
      <w:pPr>
        <w:ind w:left="1728" w:hanging="648"/>
      </w:pPr>
    </w:lvl>
    <w:lvl w:ilvl="4" w:tentative="0">
      <w:start w:val="1"/>
      <w:numFmt w:val="decimal"/>
      <w:lvlText w:val="%1.%2.%3.%4.%5."/>
      <w:lvlJc w:val="left"/>
      <w:pPr>
        <w:ind w:left="2232" w:hanging="792"/>
      </w:pPr>
    </w:lvl>
    <w:lvl w:ilvl="5" w:tentative="0">
      <w:start w:val="1"/>
      <w:numFmt w:val="decimal"/>
      <w:lvlText w:val="%1.%2.%3.%4.%5.%6."/>
      <w:lvlJc w:val="left"/>
      <w:pPr>
        <w:ind w:left="2736" w:hanging="936"/>
      </w:pPr>
    </w:lvl>
    <w:lvl w:ilvl="6" w:tentative="0">
      <w:start w:val="1"/>
      <w:numFmt w:val="decimal"/>
      <w:lvlText w:val="%1.%2.%3.%4.%5.%6.%7."/>
      <w:lvlJc w:val="left"/>
      <w:pPr>
        <w:ind w:left="3240" w:hanging="1080"/>
      </w:pPr>
    </w:lvl>
    <w:lvl w:ilvl="7" w:tentative="0">
      <w:start w:val="1"/>
      <w:numFmt w:val="decimal"/>
      <w:lvlText w:val="%1.%2.%3.%4.%5.%6.%7.%8."/>
      <w:lvlJc w:val="left"/>
      <w:pPr>
        <w:ind w:left="3744" w:hanging="1224"/>
      </w:pPr>
    </w:lvl>
    <w:lvl w:ilvl="8" w:tentative="0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F6D73"/>
    <w:rsid w:val="00106323"/>
    <w:rsid w:val="001403E9"/>
    <w:rsid w:val="001D2E49"/>
    <w:rsid w:val="00331351"/>
    <w:rsid w:val="0033273F"/>
    <w:rsid w:val="003611DF"/>
    <w:rsid w:val="00526E60"/>
    <w:rsid w:val="006C216D"/>
    <w:rsid w:val="007043A5"/>
    <w:rsid w:val="007F63D2"/>
    <w:rsid w:val="00834D83"/>
    <w:rsid w:val="008679D3"/>
    <w:rsid w:val="008873AD"/>
    <w:rsid w:val="00887EF4"/>
    <w:rsid w:val="008A6733"/>
    <w:rsid w:val="009C5D92"/>
    <w:rsid w:val="00A67E6B"/>
    <w:rsid w:val="00BD1667"/>
    <w:rsid w:val="00CD23E7"/>
    <w:rsid w:val="00D77E13"/>
    <w:rsid w:val="00DB47AC"/>
    <w:rsid w:val="00E57F53"/>
    <w:rsid w:val="00EC54D9"/>
    <w:rsid w:val="00FB1D18"/>
    <w:rsid w:val="1E4370C1"/>
    <w:rsid w:val="70C82DA1"/>
    <w:rsid w:val="765B79BB"/>
    <w:rsid w:val="76A32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7">
    <w:name w:val="ConsPlusNormal"/>
    <w:qFormat/>
    <w:uiPriority w:val="99"/>
    <w:pPr>
      <w:autoSpaceDE w:val="0"/>
      <w:autoSpaceDN w:val="0"/>
      <w:adjustRightInd w:val="0"/>
    </w:pPr>
    <w:rPr>
      <w:rFonts w:ascii="Times New Roman" w:hAnsi="Times New Roman" w:eastAsia="Calibri" w:cs="Times New Roman"/>
      <w:sz w:val="28"/>
      <w:szCs w:val="28"/>
      <w:lang w:val="ru-RU" w:eastAsia="en-US" w:bidi="ar-SA"/>
    </w:rPr>
  </w:style>
  <w:style w:type="paragraph" w:customStyle="1" w:styleId="8">
    <w:name w:val="Обычный1"/>
    <w:qFormat/>
    <w:uiPriority w:val="99"/>
    <w:pPr>
      <w:widowControl w:val="0"/>
      <w:suppressAutoHyphens/>
      <w:spacing w:line="100" w:lineRule="atLeast"/>
      <w:textAlignment w:val="baseline"/>
    </w:pPr>
    <w:rPr>
      <w:rFonts w:ascii="Times New Roman" w:hAnsi="Times New Roman" w:eastAsia="Calibri" w:cs="Tahoma"/>
      <w:kern w:val="1"/>
      <w:sz w:val="24"/>
      <w:szCs w:val="24"/>
      <w:lang w:val="de-DE" w:eastAsia="fa-IR" w:bidi="fa-IR"/>
    </w:rPr>
  </w:style>
  <w:style w:type="paragraph" w:customStyle="1" w:styleId="9">
    <w:name w:val="ConsPlusTitle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b/>
      <w:bCs/>
      <w:sz w:val="24"/>
      <w:szCs w:val="24"/>
      <w:lang w:val="ru-RU" w:eastAsia="ru-RU" w:bidi="ar-SA"/>
    </w:rPr>
  </w:style>
  <w:style w:type="paragraph" w:customStyle="1" w:styleId="10">
    <w:name w:val="ConsTitle"/>
    <w:qFormat/>
    <w:uiPriority w:val="99"/>
    <w:pPr>
      <w:widowControl w:val="0"/>
      <w:autoSpaceDE w:val="0"/>
      <w:autoSpaceDN w:val="0"/>
      <w:adjustRightInd w:val="0"/>
      <w:ind w:right="19772"/>
    </w:pPr>
    <w:rPr>
      <w:rFonts w:ascii="Arial" w:hAnsi="Arial" w:eastAsia="Times New Roman" w:cs="Arial"/>
      <w:b/>
      <w:bCs/>
      <w:lang w:val="ru-RU" w:eastAsia="ru-RU" w:bidi="ar-SA"/>
    </w:r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character" w:customStyle="1" w:styleId="12">
    <w:name w:val="Текст выноски Знак"/>
    <w:basedOn w:val="2"/>
    <w:link w:val="4"/>
    <w:semiHidden/>
    <w:qFormat/>
    <w:uiPriority w:val="99"/>
    <w:rPr>
      <w:rFonts w:ascii="Segoe UI" w:hAnsi="Segoe UI" w:eastAsia="Calibri" w:cs="Segoe UI"/>
      <w:sz w:val="18"/>
      <w:szCs w:val="18"/>
    </w:rPr>
  </w:style>
  <w:style w:type="character" w:customStyle="1" w:styleId="13">
    <w:name w:val="Верхний колонтитул Знак"/>
    <w:basedOn w:val="2"/>
    <w:link w:val="5"/>
    <w:qFormat/>
    <w:uiPriority w:val="99"/>
    <w:rPr>
      <w:rFonts w:ascii="Calibri" w:hAnsi="Calibri" w:eastAsia="Calibri" w:cs="Times New Roman"/>
    </w:rPr>
  </w:style>
  <w:style w:type="character" w:customStyle="1" w:styleId="14">
    <w:name w:val="Нижний колонтитул Знак"/>
    <w:basedOn w:val="2"/>
    <w:link w:val="6"/>
    <w:qFormat/>
    <w:uiPriority w:val="99"/>
    <w:rPr>
      <w:rFonts w:ascii="Calibri" w:hAnsi="Calibri" w:eastAsia="Calibri" w:cs="Times New Roman"/>
    </w:rPr>
  </w:style>
  <w:style w:type="paragraph" w:customStyle="1" w:styleId="15">
    <w:name w:val="Рег. Основной нумерованный 1. текст"/>
    <w:basedOn w:val="1"/>
    <w:qFormat/>
    <w:uiPriority w:val="0"/>
    <w:pPr>
      <w:numPr>
        <w:ilvl w:val="0"/>
        <w:numId w:val="1"/>
      </w:numPr>
      <w:tabs>
        <w:tab w:val="left" w:pos="284"/>
      </w:tabs>
      <w:autoSpaceDE w:val="0"/>
      <w:autoSpaceDN w:val="0"/>
      <w:adjustRightInd w:val="0"/>
      <w:spacing w:before="240" w:after="240"/>
      <w:ind w:left="0" w:firstLine="0"/>
      <w:jc w:val="center"/>
    </w:pPr>
    <w:rPr>
      <w:rFonts w:ascii="Times New Roman" w:hAnsi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501</Words>
  <Characters>2862</Characters>
  <Lines>23</Lines>
  <Paragraphs>6</Paragraphs>
  <TotalTime>3</TotalTime>
  <ScaleCrop>false</ScaleCrop>
  <LinksUpToDate>false</LinksUpToDate>
  <CharactersWithSpaces>3357</CharactersWithSpaces>
  <Application>WPS Office_11.2.0.9984_F1E327BC-269C-435d-A152-05C5408002CA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2023-10-24T09:05:00Z</dcterms:created>
  <dc:creator>Петрова Анастасия Михайловна</dc:creator>
  <cp:lastModifiedBy>EvtushenkoOS</cp:lastModifiedBy>
  <cp:lastPrinted>2024-10-07T04:58:48Z</cp:lastPrinted>
  <dcterms:modified xsi:type="dcterms:W3CDTF">2024-10-07T04:59:32Z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